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4820" w14:textId="77777777" w:rsidR="007B5A49" w:rsidRDefault="007B5A49" w:rsidP="007B5A49">
      <w:pPr>
        <w:rPr>
          <w:sz w:val="24"/>
          <w:szCs w:val="24"/>
        </w:rPr>
      </w:pPr>
    </w:p>
    <w:p w14:paraId="5C46EAB7" w14:textId="77777777" w:rsidR="0019353A" w:rsidRDefault="007B5A49" w:rsidP="007B5A49">
      <w:pPr>
        <w:rPr>
          <w:sz w:val="24"/>
          <w:szCs w:val="24"/>
        </w:rPr>
      </w:pPr>
      <w:r>
        <w:rPr>
          <w:sz w:val="24"/>
          <w:szCs w:val="24"/>
        </w:rPr>
        <w:t xml:space="preserve">Wir haben es wieder getan, in Zeiten des Streamens und Downloads, haben wir unsere </w:t>
      </w:r>
    </w:p>
    <w:p w14:paraId="611DD135" w14:textId="42309167" w:rsidR="007B5A49" w:rsidRDefault="007B5A49" w:rsidP="007B5A49">
      <w:pPr>
        <w:rPr>
          <w:sz w:val="24"/>
          <w:szCs w:val="24"/>
        </w:rPr>
      </w:pPr>
      <w:r>
        <w:rPr>
          <w:sz w:val="24"/>
          <w:szCs w:val="24"/>
        </w:rPr>
        <w:t>5. CD-Produktion fertig gestellt und sind voller Freude über 51 Minuten Musik, die einen akustischen Einblick in unser Niederösterreich gewährt.</w:t>
      </w:r>
    </w:p>
    <w:p w14:paraId="0AC42546" w14:textId="77777777" w:rsidR="0019353A" w:rsidRDefault="0019353A" w:rsidP="007B5A49">
      <w:pPr>
        <w:rPr>
          <w:b/>
          <w:bCs/>
          <w:sz w:val="24"/>
          <w:szCs w:val="24"/>
        </w:rPr>
      </w:pPr>
    </w:p>
    <w:p w14:paraId="3F7568D7" w14:textId="3B0A073B" w:rsidR="00C13625" w:rsidRPr="000A01F5" w:rsidRDefault="0019353A" w:rsidP="007B5A49">
      <w:pPr>
        <w:rPr>
          <w:b/>
          <w:bCs/>
          <w:sz w:val="32"/>
          <w:szCs w:val="32"/>
        </w:rPr>
      </w:pPr>
      <w:r w:rsidRPr="000A01F5">
        <w:rPr>
          <w:b/>
          <w:bCs/>
          <w:sz w:val="32"/>
          <w:szCs w:val="32"/>
        </w:rPr>
        <w:t>LA BIG BAND</w:t>
      </w:r>
    </w:p>
    <w:p w14:paraId="1643E111" w14:textId="77777777" w:rsidR="007B5A49" w:rsidRPr="000A01F5" w:rsidRDefault="007B5A49" w:rsidP="007B5A49">
      <w:pPr>
        <w:rPr>
          <w:b/>
          <w:bCs/>
          <w:sz w:val="32"/>
          <w:szCs w:val="32"/>
        </w:rPr>
      </w:pPr>
      <w:r w:rsidRPr="000A01F5">
        <w:rPr>
          <w:b/>
          <w:bCs/>
          <w:sz w:val="32"/>
          <w:szCs w:val="32"/>
        </w:rPr>
        <w:t xml:space="preserve">NOE JAZZ SINFONIE – Connections </w:t>
      </w:r>
      <w:proofErr w:type="spellStart"/>
      <w:r w:rsidRPr="000A01F5">
        <w:rPr>
          <w:b/>
          <w:bCs/>
          <w:sz w:val="32"/>
          <w:szCs w:val="32"/>
        </w:rPr>
        <w:t>for</w:t>
      </w:r>
      <w:proofErr w:type="spellEnd"/>
      <w:r w:rsidRPr="000A01F5">
        <w:rPr>
          <w:b/>
          <w:bCs/>
          <w:sz w:val="32"/>
          <w:szCs w:val="32"/>
        </w:rPr>
        <w:t xml:space="preserve"> </w:t>
      </w:r>
      <w:proofErr w:type="spellStart"/>
      <w:r w:rsidRPr="000A01F5">
        <w:rPr>
          <w:b/>
          <w:bCs/>
          <w:sz w:val="32"/>
          <w:szCs w:val="32"/>
        </w:rPr>
        <w:t>Trumpet</w:t>
      </w:r>
      <w:proofErr w:type="spellEnd"/>
      <w:r w:rsidRPr="000A01F5">
        <w:rPr>
          <w:b/>
          <w:bCs/>
          <w:sz w:val="32"/>
          <w:szCs w:val="32"/>
        </w:rPr>
        <w:t xml:space="preserve"> and Band</w:t>
      </w:r>
    </w:p>
    <w:p w14:paraId="451DFE4D" w14:textId="77777777" w:rsidR="007B5A49" w:rsidRPr="000A01F5" w:rsidRDefault="007B5A49" w:rsidP="007B5A49">
      <w:pPr>
        <w:rPr>
          <w:b/>
          <w:bCs/>
          <w:sz w:val="32"/>
          <w:szCs w:val="32"/>
        </w:rPr>
      </w:pPr>
      <w:r w:rsidRPr="000A01F5">
        <w:rPr>
          <w:sz w:val="32"/>
          <w:szCs w:val="32"/>
        </w:rPr>
        <w:t xml:space="preserve">Music </w:t>
      </w:r>
      <w:proofErr w:type="spellStart"/>
      <w:proofErr w:type="gramStart"/>
      <w:r w:rsidRPr="000A01F5">
        <w:rPr>
          <w:sz w:val="32"/>
          <w:szCs w:val="32"/>
        </w:rPr>
        <w:t>by</w:t>
      </w:r>
      <w:proofErr w:type="spellEnd"/>
      <w:r w:rsidRPr="000A01F5">
        <w:rPr>
          <w:b/>
          <w:bCs/>
          <w:sz w:val="32"/>
          <w:szCs w:val="32"/>
        </w:rPr>
        <w:t>  Josef</w:t>
      </w:r>
      <w:proofErr w:type="gramEnd"/>
      <w:r w:rsidRPr="000A01F5">
        <w:rPr>
          <w:b/>
          <w:bCs/>
          <w:sz w:val="32"/>
          <w:szCs w:val="32"/>
        </w:rPr>
        <w:t xml:space="preserve"> Wagner</w:t>
      </w:r>
    </w:p>
    <w:p w14:paraId="2AB1A17F" w14:textId="77777777" w:rsidR="007B5A49" w:rsidRPr="000A01F5" w:rsidRDefault="007B5A49" w:rsidP="007B5A49">
      <w:pPr>
        <w:rPr>
          <w:b/>
          <w:bCs/>
          <w:sz w:val="32"/>
          <w:szCs w:val="32"/>
        </w:rPr>
      </w:pPr>
      <w:proofErr w:type="spellStart"/>
      <w:r w:rsidRPr="000A01F5">
        <w:rPr>
          <w:sz w:val="32"/>
          <w:szCs w:val="32"/>
        </w:rPr>
        <w:t>Featuring</w:t>
      </w:r>
      <w:proofErr w:type="spellEnd"/>
      <w:r w:rsidRPr="000A01F5">
        <w:rPr>
          <w:b/>
          <w:bCs/>
          <w:sz w:val="32"/>
          <w:szCs w:val="32"/>
        </w:rPr>
        <w:t xml:space="preserve"> Lorenz Raab </w:t>
      </w:r>
    </w:p>
    <w:p w14:paraId="7B8D5096" w14:textId="77777777" w:rsidR="007B5A49" w:rsidRDefault="007B5A49" w:rsidP="007B5A49">
      <w:pPr>
        <w:rPr>
          <w:b/>
          <w:bCs/>
          <w:sz w:val="24"/>
          <w:szCs w:val="24"/>
        </w:rPr>
      </w:pPr>
    </w:p>
    <w:p w14:paraId="77598752" w14:textId="77777777" w:rsidR="007B5A49" w:rsidRDefault="007B5A49" w:rsidP="007B5A49">
      <w:pPr>
        <w:rPr>
          <w:sz w:val="24"/>
          <w:szCs w:val="24"/>
        </w:rPr>
      </w:pPr>
      <w:r>
        <w:rPr>
          <w:noProof/>
          <w:sz w:val="24"/>
          <w:szCs w:val="24"/>
        </w:rPr>
        <w:drawing>
          <wp:inline distT="0" distB="0" distL="0" distR="0" wp14:anchorId="1D43A203" wp14:editId="46AAFBEC">
            <wp:extent cx="2040982" cy="18288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088984" cy="1871812"/>
                    </a:xfrm>
                    <a:prstGeom prst="rect">
                      <a:avLst/>
                    </a:prstGeom>
                    <a:noFill/>
                    <a:ln>
                      <a:noFill/>
                    </a:ln>
                  </pic:spPr>
                </pic:pic>
              </a:graphicData>
            </a:graphic>
          </wp:inline>
        </w:drawing>
      </w:r>
      <w:r>
        <w:rPr>
          <w:sz w:val="24"/>
          <w:szCs w:val="24"/>
        </w:rPr>
        <w:t> </w:t>
      </w:r>
    </w:p>
    <w:p w14:paraId="40A9464E" w14:textId="77777777" w:rsidR="007B5A49" w:rsidRPr="00EB77D6" w:rsidRDefault="007B5A49" w:rsidP="007B5A49">
      <w:pPr>
        <w:rPr>
          <w:sz w:val="24"/>
          <w:szCs w:val="24"/>
        </w:rPr>
      </w:pPr>
      <w:r>
        <w:rPr>
          <w:sz w:val="24"/>
          <w:szCs w:val="24"/>
        </w:rPr>
        <w:t xml:space="preserve">       </w:t>
      </w:r>
    </w:p>
    <w:p w14:paraId="38FAFF5E" w14:textId="77777777" w:rsidR="007B5A49" w:rsidRPr="000A01F5" w:rsidRDefault="007B5A49" w:rsidP="007B5A49">
      <w:pPr>
        <w:rPr>
          <w:rFonts w:asciiTheme="minorHAnsi" w:eastAsia="Times New Roman" w:hAnsiTheme="minorHAnsi" w:cstheme="minorHAnsi"/>
          <w:sz w:val="24"/>
          <w:szCs w:val="24"/>
        </w:rPr>
      </w:pPr>
      <w:r w:rsidRPr="000A01F5">
        <w:rPr>
          <w:rFonts w:asciiTheme="minorHAnsi" w:hAnsiTheme="minorHAnsi" w:cstheme="minorHAnsi"/>
          <w:sz w:val="24"/>
          <w:szCs w:val="24"/>
        </w:rPr>
        <w:t xml:space="preserve">Die NOE Jazz Sinfonie, komponiert von Josef Wagner, führt ihre Zuhörer durch mannigfaltig musikalische Abschnitte, verschiedenen dramaturgischen Szenen gleich, die in charaktervollen Stimmungsbildern ihren Ausdruck finden – </w:t>
      </w:r>
      <w:proofErr w:type="spellStart"/>
      <w:r w:rsidRPr="000A01F5">
        <w:rPr>
          <w:rFonts w:asciiTheme="minorHAnsi" w:eastAsia="Times New Roman" w:hAnsiTheme="minorHAnsi" w:cstheme="minorHAnsi"/>
          <w:sz w:val="24"/>
          <w:szCs w:val="24"/>
        </w:rPr>
        <w:t>projizierbar</w:t>
      </w:r>
      <w:proofErr w:type="spellEnd"/>
      <w:r w:rsidRPr="000A01F5">
        <w:rPr>
          <w:rFonts w:asciiTheme="minorHAnsi" w:eastAsia="Times New Roman" w:hAnsiTheme="minorHAnsi" w:cstheme="minorHAnsi"/>
          <w:sz w:val="24"/>
          <w:szCs w:val="24"/>
        </w:rPr>
        <w:t xml:space="preserve"> auf Menschen wie auch auf Landschaften. </w:t>
      </w:r>
    </w:p>
    <w:p w14:paraId="10239B9C" w14:textId="77777777" w:rsidR="007B5A49" w:rsidRPr="000A01F5" w:rsidRDefault="007B5A49" w:rsidP="007B5A49">
      <w:pPr>
        <w:rPr>
          <w:rFonts w:asciiTheme="minorHAnsi" w:eastAsiaTheme="minorEastAsia" w:hAnsiTheme="minorHAnsi" w:cstheme="minorHAnsi"/>
          <w:sz w:val="24"/>
          <w:szCs w:val="24"/>
        </w:rPr>
      </w:pPr>
      <w:r w:rsidRPr="000A01F5">
        <w:rPr>
          <w:rFonts w:asciiTheme="minorHAnsi" w:hAnsiTheme="minorHAnsi" w:cstheme="minorHAnsi"/>
          <w:sz w:val="24"/>
          <w:szCs w:val="24"/>
        </w:rPr>
        <w:t>Verknüpft werden die scheinbar aneinandergereihten Sequenzen durch zyklisch wiederkehrende Strukturen in Form von Motiven, Melodien und Rhythmen, die sich stilistisch vielen Richtungen der zeitgenössischen Musik bedienen.</w:t>
      </w:r>
    </w:p>
    <w:p w14:paraId="411556B6" w14:textId="77777777" w:rsidR="007B5A49" w:rsidRPr="000A01F5" w:rsidRDefault="007B5A49" w:rsidP="007B5A49">
      <w:pPr>
        <w:rPr>
          <w:rFonts w:asciiTheme="minorHAnsi" w:hAnsiTheme="minorHAnsi" w:cstheme="minorHAnsi"/>
          <w:sz w:val="24"/>
          <w:szCs w:val="24"/>
        </w:rPr>
      </w:pPr>
      <w:r w:rsidRPr="000A01F5">
        <w:rPr>
          <w:rFonts w:asciiTheme="minorHAnsi" w:hAnsiTheme="minorHAnsi" w:cstheme="minorHAnsi"/>
          <w:sz w:val="24"/>
          <w:szCs w:val="24"/>
        </w:rPr>
        <w:t>Das Werk ist wie eine Erzählung von kurzen Geschichten, die einerseits für sich stehen können, deren einzelne „Figuren“ und Motive jedoch immer wieder auftauchen, so die innere Verbindung („Connections“) des Werkes erzeugen und gleichsam auch in verschiedenen Perspektiven ihren Ausdruck finden.</w:t>
      </w:r>
    </w:p>
    <w:p w14:paraId="6AAC4FF1" w14:textId="77777777" w:rsidR="007B5A49" w:rsidRPr="000A01F5" w:rsidRDefault="007B5A49" w:rsidP="007B5A49">
      <w:pPr>
        <w:rPr>
          <w:rFonts w:asciiTheme="minorHAnsi" w:hAnsiTheme="minorHAnsi" w:cstheme="minorHAnsi"/>
          <w:b/>
          <w:bCs/>
          <w:sz w:val="24"/>
          <w:szCs w:val="24"/>
        </w:rPr>
      </w:pPr>
    </w:p>
    <w:p w14:paraId="6EF3D0B6" w14:textId="0A272B36" w:rsidR="007B5A49" w:rsidRPr="000A01F5" w:rsidRDefault="000A01F5" w:rsidP="007B5A49">
      <w:pPr>
        <w:rPr>
          <w:rFonts w:asciiTheme="minorHAnsi" w:hAnsiTheme="minorHAnsi" w:cstheme="minorHAnsi"/>
          <w:sz w:val="28"/>
          <w:szCs w:val="28"/>
          <w:lang w:val="de-DE" w:eastAsia="de-AT"/>
        </w:rPr>
      </w:pPr>
      <w:hyperlink r:id="rId6" w:history="1">
        <w:r w:rsidRPr="00E02A48">
          <w:rPr>
            <w:rStyle w:val="Hyperlink"/>
            <w:rFonts w:asciiTheme="minorHAnsi" w:hAnsiTheme="minorHAnsi" w:cstheme="minorHAnsi"/>
            <w:sz w:val="28"/>
            <w:szCs w:val="28"/>
            <w:lang w:val="de-DE" w:eastAsia="de-AT"/>
          </w:rPr>
          <w:t>www.labigband.at</w:t>
        </w:r>
      </w:hyperlink>
      <w:r w:rsidR="007B5A49" w:rsidRPr="000A01F5">
        <w:rPr>
          <w:rFonts w:asciiTheme="minorHAnsi" w:hAnsiTheme="minorHAnsi" w:cstheme="minorHAnsi"/>
          <w:sz w:val="28"/>
          <w:szCs w:val="28"/>
          <w:lang w:eastAsia="de-AT"/>
        </w:rPr>
        <w:t xml:space="preserve"> </w:t>
      </w:r>
    </w:p>
    <w:p w14:paraId="1A9AB906" w14:textId="77777777" w:rsidR="007B5A49" w:rsidRPr="000A01F5" w:rsidRDefault="000A01F5" w:rsidP="007B5A49">
      <w:pPr>
        <w:rPr>
          <w:rFonts w:asciiTheme="minorHAnsi" w:hAnsiTheme="minorHAnsi" w:cstheme="minorHAnsi"/>
          <w:sz w:val="28"/>
          <w:szCs w:val="28"/>
          <w:lang w:val="de-DE" w:eastAsia="de-AT"/>
        </w:rPr>
      </w:pPr>
      <w:hyperlink r:id="rId7" w:history="1">
        <w:r w:rsidR="007B5A49" w:rsidRPr="000A01F5">
          <w:rPr>
            <w:rStyle w:val="Hyperlink"/>
            <w:rFonts w:asciiTheme="minorHAnsi" w:hAnsiTheme="minorHAnsi" w:cstheme="minorHAnsi"/>
            <w:sz w:val="28"/>
            <w:szCs w:val="28"/>
            <w:lang w:val="de-DE" w:eastAsia="de-AT"/>
          </w:rPr>
          <w:t>www.youtube.com/labigband</w:t>
        </w:r>
      </w:hyperlink>
    </w:p>
    <w:p w14:paraId="3CB8EC07" w14:textId="77777777" w:rsidR="007B5A49" w:rsidRPr="000A01F5" w:rsidRDefault="000A01F5" w:rsidP="007B5A49">
      <w:pPr>
        <w:rPr>
          <w:rFonts w:asciiTheme="minorHAnsi" w:hAnsiTheme="minorHAnsi" w:cstheme="minorHAnsi"/>
          <w:sz w:val="28"/>
          <w:szCs w:val="28"/>
          <w:lang w:val="de-DE" w:eastAsia="de-AT"/>
        </w:rPr>
      </w:pPr>
      <w:hyperlink r:id="rId8" w:history="1">
        <w:r w:rsidR="007B5A49" w:rsidRPr="000A01F5">
          <w:rPr>
            <w:rStyle w:val="Hyperlink"/>
            <w:rFonts w:asciiTheme="minorHAnsi" w:hAnsiTheme="minorHAnsi" w:cstheme="minorHAnsi"/>
            <w:sz w:val="28"/>
            <w:szCs w:val="28"/>
            <w:lang w:val="de-DE" w:eastAsia="de-AT"/>
          </w:rPr>
          <w:t>www.facebook.com/pages/LABigBand/118450784876323?v=wall</w:t>
        </w:r>
      </w:hyperlink>
    </w:p>
    <w:sectPr w:rsidR="007B5A49" w:rsidRPr="000A01F5" w:rsidSect="00F40A2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49"/>
    <w:rsid w:val="000A01F5"/>
    <w:rsid w:val="0019353A"/>
    <w:rsid w:val="005A35D7"/>
    <w:rsid w:val="00646BB2"/>
    <w:rsid w:val="007B5A49"/>
    <w:rsid w:val="00C13625"/>
    <w:rsid w:val="00EB77D6"/>
    <w:rsid w:val="00F40A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6681"/>
  <w15:chartTrackingRefBased/>
  <w15:docId w15:val="{AEB97A9F-546C-4818-AAC9-DA9A2659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5A4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B5A49"/>
    <w:rPr>
      <w:color w:val="0000FF"/>
      <w:u w:val="single"/>
    </w:rPr>
  </w:style>
  <w:style w:type="character" w:styleId="NichtaufgelsteErwhnung">
    <w:name w:val="Unresolved Mention"/>
    <w:basedOn w:val="Absatz-Standardschriftart"/>
    <w:uiPriority w:val="99"/>
    <w:semiHidden/>
    <w:unhideWhenUsed/>
    <w:rsid w:val="007B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69836">
      <w:bodyDiv w:val="1"/>
      <w:marLeft w:val="0"/>
      <w:marRight w:val="0"/>
      <w:marTop w:val="0"/>
      <w:marBottom w:val="0"/>
      <w:divBdr>
        <w:top w:val="none" w:sz="0" w:space="0" w:color="auto"/>
        <w:left w:val="none" w:sz="0" w:space="0" w:color="auto"/>
        <w:bottom w:val="none" w:sz="0" w:space="0" w:color="auto"/>
        <w:right w:val="none" w:sz="0" w:space="0" w:color="auto"/>
      </w:divBdr>
    </w:div>
    <w:div w:id="119087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LABigBand/118450784876323?v=wall" TargetMode="External"/><Relationship Id="rId3" Type="http://schemas.openxmlformats.org/officeDocument/2006/relationships/webSettings" Target="webSettings.xml"/><Relationship Id="rId7" Type="http://schemas.openxmlformats.org/officeDocument/2006/relationships/hyperlink" Target="http://www.youtube.com/labig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igband.at" TargetMode="External"/><Relationship Id="rId5" Type="http://schemas.openxmlformats.org/officeDocument/2006/relationships/image" Target="cid:image001.jpg@01D5F172.47B46C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1225</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Alois Aichberger</dc:creator>
  <cp:keywords/>
  <dc:description/>
  <cp:lastModifiedBy>Alois Aichberger</cp:lastModifiedBy>
  <cp:revision>9</cp:revision>
  <cp:lastPrinted>2020-04-02T09:22:00Z</cp:lastPrinted>
  <dcterms:created xsi:type="dcterms:W3CDTF">2020-04-02T09:14:00Z</dcterms:created>
  <dcterms:modified xsi:type="dcterms:W3CDTF">2021-02-03T14:05:00Z</dcterms:modified>
</cp:coreProperties>
</file>